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57A7" w:rsidRPr="00AA3546" w:rsidRDefault="00D71901" w:rsidP="00EC57A7">
      <w:pPr>
        <w:rPr>
          <w:rFonts w:ascii="Snap ITC" w:hAnsi="Snap ITC"/>
          <w:sz w:val="32"/>
          <w:szCs w:val="32"/>
        </w:rPr>
      </w:pPr>
      <w:bookmarkStart w:id="0" w:name="_GoBack"/>
      <w:bookmarkEnd w:id="0"/>
      <w:r>
        <w:rPr>
          <w:rFonts w:ascii="Snap ITC" w:hAnsi="Snap ITC"/>
          <w:sz w:val="32"/>
          <w:szCs w:val="32"/>
        </w:rPr>
        <w:t>1.1:  Displays and communicates content knowledge and academic language</w:t>
      </w:r>
    </w:p>
    <w:p w:rsidR="001E75FD" w:rsidRPr="001E75FD" w:rsidRDefault="001E75FD" w:rsidP="001E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Conveys excellent understanding of key concepts and themes in the discipline</w:t>
      </w:r>
    </w:p>
    <w:p w:rsidR="001E75FD" w:rsidRPr="001E75FD" w:rsidRDefault="001E75FD" w:rsidP="001E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Constantly draws academic and disciplinary language from students</w:t>
      </w:r>
    </w:p>
    <w:p w:rsidR="001E75FD" w:rsidRPr="001E75FD" w:rsidRDefault="001E75FD" w:rsidP="001E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Student dialogue is infused with academic and disciplinary language</w:t>
      </w:r>
    </w:p>
    <w:p w:rsidR="001E75FD" w:rsidRPr="001E75FD" w:rsidRDefault="001E75FD" w:rsidP="001E75FD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Students are able to articulate their learning in academic and disciplinary language</w:t>
      </w:r>
    </w:p>
    <w:p w:rsidR="00AA3546" w:rsidRPr="001E75FD" w:rsidRDefault="001E75FD" w:rsidP="00EB5C92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 xml:space="preserve">ECE - Constantly provides opportunities for learners to expand vocabulary and </w:t>
      </w:r>
      <w:r>
        <w:rPr>
          <w:rFonts w:ascii="Times New Roman" w:eastAsia="Times New Roman" w:hAnsi="Times New Roman" w:cs="Times New Roman"/>
          <w:sz w:val="24"/>
          <w:szCs w:val="24"/>
        </w:rPr>
        <w:t>develop early literacy skills *</w:t>
      </w:r>
      <w:r w:rsidRPr="001E75FD">
        <w:rPr>
          <w:rFonts w:ascii="Times New Roman" w:eastAsia="Times New Roman" w:hAnsi="Times New Roman" w:cs="Times New Roman"/>
          <w:sz w:val="24"/>
          <w:szCs w:val="24"/>
        </w:rPr>
        <w:t>Early literacy skills include phonological awareness, print concepts, letter recognition, engaging with books, and age-appropriate writing.</w:t>
      </w:r>
    </w:p>
    <w:p w:rsidR="00EB5C92" w:rsidRPr="00AA3546" w:rsidRDefault="00D71901" w:rsidP="00EB5C92">
      <w:p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2.2:  Sets and monitors student goals</w:t>
      </w:r>
    </w:p>
    <w:p w:rsidR="001E75FD" w:rsidRPr="001E75FD" w:rsidRDefault="001E75FD" w:rsidP="001E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All students use the learning target and performance of understanding to readjust or set clear goals</w:t>
      </w:r>
    </w:p>
    <w:p w:rsidR="001E75FD" w:rsidRPr="001E75FD" w:rsidRDefault="001E75FD" w:rsidP="001E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Strong emphasis on self-direction and ownership of learning</w:t>
      </w:r>
    </w:p>
    <w:p w:rsidR="001E75FD" w:rsidRPr="001E75FD" w:rsidRDefault="001E75FD" w:rsidP="001E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Goals set by students are evident in materials or in the room (e.g., posted on wall).</w:t>
      </w:r>
    </w:p>
    <w:p w:rsidR="001E75FD" w:rsidRPr="001E75FD" w:rsidRDefault="001E75FD" w:rsidP="001E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Student goals refer to understanding rather than just grades or scores</w:t>
      </w:r>
    </w:p>
    <w:p w:rsidR="001E75FD" w:rsidRPr="001E75FD" w:rsidRDefault="001E75FD" w:rsidP="001E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Goals are both short-term and long-term (e.g., unit, quarter, semester)</w:t>
      </w:r>
    </w:p>
    <w:p w:rsidR="001E75FD" w:rsidRPr="001E75FD" w:rsidRDefault="001E75FD" w:rsidP="001E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Students engage in self-reflection regarding goal attainment</w:t>
      </w:r>
    </w:p>
    <w:p w:rsidR="00AA3546" w:rsidRPr="001E75FD" w:rsidRDefault="001E75FD" w:rsidP="001E75FD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May instruct students on successful goal setting (e.g., goals are specific, challenging, reasonable, and further defined by sub-goals)</w:t>
      </w:r>
    </w:p>
    <w:p w:rsidR="00975B2F" w:rsidRPr="001E75FD" w:rsidRDefault="00D71901" w:rsidP="001E75FD">
      <w:pPr>
        <w:rPr>
          <w:rFonts w:ascii="Snap ITC" w:hAnsi="Snap ITC"/>
          <w:sz w:val="32"/>
          <w:szCs w:val="32"/>
        </w:rPr>
      </w:pPr>
      <w:r>
        <w:rPr>
          <w:rFonts w:ascii="Snap ITC" w:hAnsi="Snap ITC"/>
          <w:sz w:val="32"/>
          <w:szCs w:val="32"/>
        </w:rPr>
        <w:t>5.1:  Motivates and affectively engages students</w:t>
      </w:r>
    </w:p>
    <w:p w:rsidR="001E75FD" w:rsidRPr="001E75FD" w:rsidRDefault="001E75FD" w:rsidP="001E75FD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Uses multiple motivation strategies* with great success</w:t>
      </w:r>
    </w:p>
    <w:p w:rsidR="001E75FD" w:rsidRPr="001E75FD" w:rsidRDefault="001E75FD" w:rsidP="001E75FD">
      <w:pPr>
        <w:numPr>
          <w:ilvl w:val="0"/>
          <w:numId w:val="12"/>
        </w:numPr>
        <w:spacing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Adjusts and refines use of motivation strategies* based on effectiveness</w:t>
      </w:r>
    </w:p>
    <w:p w:rsidR="001E75FD" w:rsidRPr="001E75FD" w:rsidRDefault="001E75FD" w:rsidP="001E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Almost all students appear highly motivated almost all of the time</w:t>
      </w:r>
    </w:p>
    <w:p w:rsidR="001E75FD" w:rsidRPr="001E75FD" w:rsidRDefault="001E75FD" w:rsidP="001E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Almost all students express positive emotions (e.g., interest, excitement, amusement, pride) for the learning activity almost all of the time</w:t>
      </w:r>
    </w:p>
    <w:p w:rsidR="001E75FD" w:rsidRPr="001E75FD" w:rsidRDefault="001E75FD" w:rsidP="001E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Students may be engaged in self-directed learning</w:t>
      </w:r>
    </w:p>
    <w:p w:rsidR="001E75FD" w:rsidRPr="001E75FD" w:rsidRDefault="001E75FD" w:rsidP="001E75FD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>ECE - Centers are fully engaging so that learners want to play; Lessons are developmentally appropriate, quick, and relevant; Teacher is enthusiastic</w:t>
      </w:r>
    </w:p>
    <w:p w:rsidR="001E75FD" w:rsidRPr="001E75FD" w:rsidRDefault="001E75FD" w:rsidP="001E75F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1E75FD">
        <w:rPr>
          <w:rFonts w:ascii="Times New Roman" w:eastAsia="Times New Roman" w:hAnsi="Times New Roman" w:cs="Times New Roman"/>
          <w:sz w:val="24"/>
          <w:szCs w:val="24"/>
        </w:rPr>
        <w:t xml:space="preserve">* This indicator emphasizes intrinsic motivation more than external motivation. Research-based motivation strategies may include using interesting materials, providing attractive choice (autonomy), praise (and avoiding criticism), communicating enthusiasm for the content, setting and achieving goals, promoting self-efficacy, and communicating that success is due to effort (not ability). </w:t>
      </w:r>
    </w:p>
    <w:p w:rsidR="00437FC9" w:rsidRDefault="00437FC9" w:rsidP="00437FC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706FE" w:rsidRPr="00D706FE" w:rsidRDefault="00D706FE" w:rsidP="00437FC9">
      <w:pPr>
        <w:rPr>
          <w:rFonts w:ascii="Snap ITC" w:hAnsi="Snap ITC" w:cs="Times New Roman"/>
          <w:sz w:val="32"/>
          <w:szCs w:val="32"/>
        </w:rPr>
      </w:pPr>
      <w:r w:rsidRPr="00D706FE">
        <w:rPr>
          <w:rFonts w:ascii="Snap ITC" w:hAnsi="Snap ITC" w:cs="Times New Roman"/>
          <w:sz w:val="32"/>
          <w:szCs w:val="32"/>
        </w:rPr>
        <w:t>4</w:t>
      </w:r>
      <w:r w:rsidRPr="00D706FE">
        <w:rPr>
          <w:rFonts w:ascii="Snap ITC" w:hAnsi="Snap ITC" w:cs="Times New Roman"/>
          <w:sz w:val="32"/>
          <w:szCs w:val="32"/>
          <w:vertAlign w:val="superscript"/>
        </w:rPr>
        <w:t>th</w:t>
      </w:r>
      <w:r w:rsidRPr="00D706FE">
        <w:rPr>
          <w:rFonts w:ascii="Snap ITC" w:hAnsi="Snap ITC" w:cs="Times New Roman"/>
          <w:sz w:val="32"/>
          <w:szCs w:val="32"/>
        </w:rPr>
        <w:t xml:space="preserve"> Indicator</w:t>
      </w:r>
      <w:r>
        <w:rPr>
          <w:rFonts w:ascii="Snap ITC" w:hAnsi="Snap ITC" w:cs="Times New Roman"/>
          <w:sz w:val="32"/>
          <w:szCs w:val="32"/>
        </w:rPr>
        <w:t>:</w:t>
      </w:r>
      <w:r w:rsidRPr="00D706FE">
        <w:rPr>
          <w:rFonts w:ascii="Snap ITC" w:hAnsi="Snap ITC" w:cs="Times New Roman"/>
          <w:sz w:val="32"/>
          <w:szCs w:val="32"/>
        </w:rPr>
        <w:t xml:space="preserve"> </w:t>
      </w:r>
      <w:r>
        <w:rPr>
          <w:rFonts w:ascii="Snap ITC" w:hAnsi="Snap ITC" w:cs="Times New Roman"/>
          <w:sz w:val="32"/>
          <w:szCs w:val="32"/>
        </w:rPr>
        <w:t xml:space="preserve"> </w:t>
      </w:r>
      <w:r w:rsidRPr="00D706FE">
        <w:rPr>
          <w:rFonts w:ascii="Snap ITC" w:hAnsi="Snap ITC" w:cs="Times New Roman"/>
          <w:sz w:val="32"/>
          <w:szCs w:val="32"/>
        </w:rPr>
        <w:t>Teacher Choice</w:t>
      </w:r>
    </w:p>
    <w:sectPr w:rsidR="00D706FE" w:rsidRPr="00D706FE" w:rsidSect="001E75FD">
      <w:headerReference w:type="default" r:id="rId9"/>
      <w:pgSz w:w="12240" w:h="15840"/>
      <w:pgMar w:top="1440" w:right="1440" w:bottom="1440" w:left="1440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7FC9" w:rsidRDefault="00437FC9" w:rsidP="00437FC9">
      <w:pPr>
        <w:spacing w:after="0" w:line="240" w:lineRule="auto"/>
      </w:pPr>
      <w:r>
        <w:separator/>
      </w:r>
    </w:p>
  </w:endnote>
  <w:endnote w:type="continuationSeparator" w:id="0">
    <w:p w:rsidR="00437FC9" w:rsidRDefault="00437FC9" w:rsidP="00437F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nap ITC">
    <w:panose1 w:val="04040A07060A020202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7FC9" w:rsidRDefault="00437FC9" w:rsidP="00437FC9">
      <w:pPr>
        <w:spacing w:after="0" w:line="240" w:lineRule="auto"/>
      </w:pPr>
      <w:r>
        <w:separator/>
      </w:r>
    </w:p>
  </w:footnote>
  <w:footnote w:type="continuationSeparator" w:id="0">
    <w:p w:rsidR="00437FC9" w:rsidRDefault="00437FC9" w:rsidP="00437F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7FC9" w:rsidRDefault="00437FC9" w:rsidP="004B66F8">
    <w:pPr>
      <w:spacing w:after="0"/>
      <w:jc w:val="center"/>
      <w:rPr>
        <w:rFonts w:ascii="Snap ITC" w:hAnsi="Snap ITC"/>
        <w:sz w:val="48"/>
        <w:szCs w:val="48"/>
      </w:rPr>
    </w:pPr>
    <w:r w:rsidRPr="00437FC9">
      <w:rPr>
        <w:rFonts w:ascii="Snap ITC" w:hAnsi="Snap ITC"/>
        <w:sz w:val="48"/>
        <w:szCs w:val="48"/>
      </w:rPr>
      <w:t>Bunker R-3 School District</w:t>
    </w:r>
  </w:p>
  <w:p w:rsidR="00C803B5" w:rsidRPr="00C803B5" w:rsidRDefault="00C803B5" w:rsidP="004B66F8">
    <w:pPr>
      <w:spacing w:after="0"/>
      <w:jc w:val="center"/>
      <w:rPr>
        <w:rFonts w:ascii="Snap ITC" w:hAnsi="Snap ITC"/>
        <w:sz w:val="6"/>
        <w:szCs w:val="6"/>
      </w:rPr>
    </w:pPr>
  </w:p>
  <w:p w:rsidR="00437FC9" w:rsidRPr="00437FC9" w:rsidRDefault="00D71901" w:rsidP="004B66F8">
    <w:pPr>
      <w:spacing w:after="0"/>
      <w:jc w:val="center"/>
      <w:rPr>
        <w:rFonts w:ascii="Snap ITC" w:hAnsi="Snap ITC"/>
        <w:sz w:val="40"/>
        <w:szCs w:val="40"/>
      </w:rPr>
    </w:pPr>
    <w:r>
      <w:rPr>
        <w:rFonts w:ascii="Snap ITC" w:hAnsi="Snap ITC"/>
        <w:sz w:val="40"/>
        <w:szCs w:val="40"/>
      </w:rPr>
      <w:t>2015-16</w:t>
    </w:r>
    <w:r w:rsidR="00437FC9" w:rsidRPr="00437FC9">
      <w:rPr>
        <w:rFonts w:ascii="Snap ITC" w:hAnsi="Snap ITC"/>
        <w:sz w:val="40"/>
        <w:szCs w:val="40"/>
      </w:rPr>
      <w:t xml:space="preserve"> Indicators</w:t>
    </w:r>
  </w:p>
  <w:p w:rsidR="00437FC9" w:rsidRDefault="00437FC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4C1258"/>
    <w:multiLevelType w:val="multilevel"/>
    <w:tmpl w:val="DC3EE7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C6B59BF"/>
    <w:multiLevelType w:val="hybridMultilevel"/>
    <w:tmpl w:val="677EA764"/>
    <w:lvl w:ilvl="0" w:tplc="CC82403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C7A376B"/>
    <w:multiLevelType w:val="hybridMultilevel"/>
    <w:tmpl w:val="88D62498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20464D4C"/>
    <w:multiLevelType w:val="multilevel"/>
    <w:tmpl w:val="4CFE19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07F5EC1"/>
    <w:multiLevelType w:val="hybridMultilevel"/>
    <w:tmpl w:val="C8EC80F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>
    <w:nsid w:val="32157CE6"/>
    <w:multiLevelType w:val="hybridMultilevel"/>
    <w:tmpl w:val="066A5116"/>
    <w:lvl w:ilvl="0" w:tplc="CC824038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6">
    <w:nsid w:val="450C1683"/>
    <w:multiLevelType w:val="hybridMultilevel"/>
    <w:tmpl w:val="B9989686"/>
    <w:lvl w:ilvl="0" w:tplc="CC82403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5A9C5E06"/>
    <w:multiLevelType w:val="hybridMultilevel"/>
    <w:tmpl w:val="C694D678"/>
    <w:lvl w:ilvl="0" w:tplc="CC824038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6BE50AD2"/>
    <w:multiLevelType w:val="hybridMultilevel"/>
    <w:tmpl w:val="A62C53B4"/>
    <w:lvl w:ilvl="0" w:tplc="CC824038">
      <w:start w:val="5"/>
      <w:numFmt w:val="bullet"/>
      <w:lvlText w:val="-"/>
      <w:lvlJc w:val="left"/>
      <w:pPr>
        <w:ind w:left="216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6CAC5F00"/>
    <w:multiLevelType w:val="hybridMultilevel"/>
    <w:tmpl w:val="2EF02C1A"/>
    <w:lvl w:ilvl="0" w:tplc="CC824038">
      <w:start w:val="5"/>
      <w:numFmt w:val="bullet"/>
      <w:lvlText w:val="-"/>
      <w:lvlJc w:val="left"/>
      <w:pPr>
        <w:ind w:left="16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4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40" w:hanging="360"/>
      </w:pPr>
      <w:rPr>
        <w:rFonts w:ascii="Wingdings" w:hAnsi="Wingdings" w:hint="default"/>
      </w:rPr>
    </w:lvl>
  </w:abstractNum>
  <w:abstractNum w:abstractNumId="10">
    <w:nsid w:val="6F1D7D5E"/>
    <w:multiLevelType w:val="multilevel"/>
    <w:tmpl w:val="97CCD4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D950C41"/>
    <w:multiLevelType w:val="hybridMultilevel"/>
    <w:tmpl w:val="A3D4961E"/>
    <w:lvl w:ilvl="0" w:tplc="CC824038">
      <w:start w:val="5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6"/>
  </w:num>
  <w:num w:numId="5">
    <w:abstractNumId w:val="9"/>
  </w:num>
  <w:num w:numId="6">
    <w:abstractNumId w:val="8"/>
  </w:num>
  <w:num w:numId="7">
    <w:abstractNumId w:val="1"/>
  </w:num>
  <w:num w:numId="8">
    <w:abstractNumId w:val="7"/>
  </w:num>
  <w:num w:numId="9">
    <w:abstractNumId w:val="11"/>
  </w:num>
  <w:num w:numId="10">
    <w:abstractNumId w:val="0"/>
  </w:num>
  <w:num w:numId="11">
    <w:abstractNumId w:val="10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57A7"/>
    <w:rsid w:val="001E75FD"/>
    <w:rsid w:val="003F18A8"/>
    <w:rsid w:val="00437FC9"/>
    <w:rsid w:val="004B66F8"/>
    <w:rsid w:val="0054595D"/>
    <w:rsid w:val="006C6A01"/>
    <w:rsid w:val="0087571C"/>
    <w:rsid w:val="00975B2F"/>
    <w:rsid w:val="00A244B4"/>
    <w:rsid w:val="00AA3546"/>
    <w:rsid w:val="00B6182A"/>
    <w:rsid w:val="00C803B5"/>
    <w:rsid w:val="00D5446B"/>
    <w:rsid w:val="00D706FE"/>
    <w:rsid w:val="00D71901"/>
    <w:rsid w:val="00E84231"/>
    <w:rsid w:val="00EB5C92"/>
    <w:rsid w:val="00EC57A7"/>
    <w:rsid w:val="00F647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C9"/>
  </w:style>
  <w:style w:type="paragraph" w:styleId="Footer">
    <w:name w:val="footer"/>
    <w:basedOn w:val="Normal"/>
    <w:link w:val="FooterChar"/>
    <w:uiPriority w:val="99"/>
    <w:unhideWhenUsed/>
    <w:rsid w:val="0043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C9"/>
  </w:style>
  <w:style w:type="paragraph" w:styleId="BalloonText">
    <w:name w:val="Balloon Text"/>
    <w:basedOn w:val="Normal"/>
    <w:link w:val="BalloonTextChar"/>
    <w:uiPriority w:val="99"/>
    <w:semiHidden/>
    <w:unhideWhenUsed/>
    <w:rsid w:val="00C8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B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5C9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3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37FC9"/>
  </w:style>
  <w:style w:type="paragraph" w:styleId="Footer">
    <w:name w:val="footer"/>
    <w:basedOn w:val="Normal"/>
    <w:link w:val="FooterChar"/>
    <w:uiPriority w:val="99"/>
    <w:unhideWhenUsed/>
    <w:rsid w:val="00437FC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37FC9"/>
  </w:style>
  <w:style w:type="paragraph" w:styleId="BalloonText">
    <w:name w:val="Balloon Text"/>
    <w:basedOn w:val="Normal"/>
    <w:link w:val="BalloonTextChar"/>
    <w:uiPriority w:val="99"/>
    <w:semiHidden/>
    <w:unhideWhenUsed/>
    <w:rsid w:val="00C803B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03B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039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7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80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447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0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0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380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47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115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2336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972B84-4D48-4195-9341-0D905BCFD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Nash</dc:creator>
  <cp:lastModifiedBy>Racheal Gore</cp:lastModifiedBy>
  <cp:revision>2</cp:revision>
  <cp:lastPrinted>2015-10-08T14:39:00Z</cp:lastPrinted>
  <dcterms:created xsi:type="dcterms:W3CDTF">2015-10-08T14:40:00Z</dcterms:created>
  <dcterms:modified xsi:type="dcterms:W3CDTF">2015-10-08T14:40:00Z</dcterms:modified>
</cp:coreProperties>
</file>